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1" w:rsidRDefault="003B2A10" w:rsidP="000E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  <w:r w:rsidRPr="00B4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Акселерация (от лат</w:t>
      </w:r>
      <w:proofErr w:type="gram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скорение) – </w:t>
      </w:r>
      <w:r w:rsidRPr="00B46891">
        <w:rPr>
          <w:rFonts w:ascii="Times New Roman" w:hAnsi="Times New Roman" w:cs="Times New Roman"/>
          <w:sz w:val="28"/>
          <w:szCs w:val="28"/>
        </w:rPr>
        <w:t>ускорение роста и полового созревания детей и подростков по сравнению с предшествующими поколениями. Наблюда</w:t>
      </w:r>
      <w:r w:rsidR="00B46891">
        <w:rPr>
          <w:rFonts w:ascii="Times New Roman" w:hAnsi="Times New Roman" w:cs="Times New Roman"/>
          <w:sz w:val="28"/>
          <w:szCs w:val="28"/>
        </w:rPr>
        <w:t>ется со второй половины 19 века.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Альтруизм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элемент культуры личности и культуры человеческих отношений, выступающий в качестве нравственного принципа. Альтруизм заключается в бескорыстном служении другим людям, готовности жертвовать для блага другого человека своими личными интересами; противополо</w:t>
      </w:r>
      <w:r w:rsidR="00B46891">
        <w:rPr>
          <w:rFonts w:ascii="Times New Roman" w:hAnsi="Times New Roman" w:cs="Times New Roman"/>
          <w:sz w:val="28"/>
          <w:szCs w:val="28"/>
        </w:rPr>
        <w:t xml:space="preserve">жен эгоизму.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Аффилиация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(контакт, общение)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социальное взаимодействие, имеющее повседневный и в то же время фундаментальный характер, заключается в общении с другими людьми (в том числе незнакомыми или малознакомыми) и такое его поддержание, которое приносит удовлетворение, увлекает и обогащает обе стороны.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Брак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исторически меняющаяся социальная форма отношений между мужчиной и женщиной, посредством которой общество упорядочивает и санкционирует их половую жизнь и устанавливает их супружеские и родительские права и обязанности.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Бракосочетание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официальное заключение супружеских отношений.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Взросление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переход индивида </w:t>
      </w:r>
      <w:proofErr w:type="gramStart"/>
      <w:r w:rsidRPr="00B468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6891">
        <w:rPr>
          <w:rFonts w:ascii="Times New Roman" w:hAnsi="Times New Roman" w:cs="Times New Roman"/>
          <w:sz w:val="28"/>
          <w:szCs w:val="28"/>
        </w:rPr>
        <w:t xml:space="preserve"> детского во взрослое состояние, характеризующийся специфическими биологическими, социальными и психологическими процессами.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Взросление биологическое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совокупность индивидуальных изменений, которые наиболее очевидно выражаются в физическом развитии, половом и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созревании юноши и девушки.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Взросление психологическое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совокупность индивидуальных процессов, связанных с переживанием соматических изменений, необходимостью </w:t>
      </w:r>
      <w:r w:rsidRPr="00B46891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к ним и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совладанием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, а также социальными реакциями на взросление.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Взросление социальное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процесс приобретения молодым человеком определенного социального статуса, связан с воспитанием, получением образования, профессии, социализацией личности, достижением гражданской зрелости.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процесс становления, обогащения и совершенствования субъективно-личностного и духовного мира человека. Воспитание всегда представляет собой культивирование в индивиде человеческих качеств, усвоение нравственной, научно-познавательной и художественной культуры, что ориентирует личность на безусловные ценности добра, истины и красоты.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Гражданский брак -</w:t>
      </w:r>
      <w:r w:rsidRPr="00B46891">
        <w:rPr>
          <w:rFonts w:ascii="Times New Roman" w:hAnsi="Times New Roman" w:cs="Times New Roman"/>
          <w:sz w:val="28"/>
          <w:szCs w:val="28"/>
        </w:rPr>
        <w:t xml:space="preserve"> так именуется совместное жительство женщины и мужчины без официального оформления, на основе совместной договоренности, оформляемой по желанию этих граждан, в т.ч. путем заключения совместного договора, который может фиксироваться нотариусом.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Гендер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>» (от лат</w:t>
      </w:r>
      <w:proofErr w:type="gram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468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468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891">
        <w:rPr>
          <w:rFonts w:ascii="Times New Roman" w:hAnsi="Times New Roman" w:cs="Times New Roman"/>
          <w:sz w:val="28"/>
          <w:szCs w:val="28"/>
        </w:rPr>
        <w:t>од») – обозначение пола как социального понятия и явления; вся совокупность свойств, отличающих мужчину от женщины. В гносеологическом плане «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>» - от греческого «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генос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» - происхождение, материальный носитель наследственности, рождающийся. Соответствует русскому понятию «род».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государственных органов и иных социальных институтов в сфере регулирования процессов воспроизводства населения.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Депривация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лишение, недостаточность; материнская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– отсутствие или недостаточность материнского ухода; эмоциональная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– недостаточность эмоций, эмоциональных связей, адресованных субъекту.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Дети-сироты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лица в возрасте до 18 лет, у которых умерли родители.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Детность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семьи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размер семьи по числу рожденных и выращенных детей. В настоящее время актуальны научные исследования установок супругов на число детей, которое они считают идеальным (идеальная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детность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семьи), хотели бы иметь (желаемая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детность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семьи), намереваются иметь (ожидаемая или планируемая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детность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семьи).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Жестокое обращение в семье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социальная и социально-психологическая проблема, при которой чье-либо имущество, здоровье или жизнь находятся под угрозой, или им наносится вред в результате сознательного поведения другого члена семьи. Жестокое обращение в семье имеет глубокие социально-психологические последствия для нормального становления и развития личности ребенка.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Жизненный сценарий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это постоянно развертывающийся жизненный план, который формируется еще в раннем детстве в основном под влиянием родителей.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Идентичность или стабильность семьи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содержание ценностей, устремлений,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экспектаций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, тревог и проблем адаптации, разделяемых членами семьи или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взаимодополняемых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ими в процессе выполнения семейных ролей.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Конфликт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столкновение противоположно направленных интересов, целей, желаний и позиций взаимодействующих субъектов.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Кризисы возрастные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особые, относительно непродолжительные (до года) периоды, характеризующиеся резкими психологическими изменениями. Кризисы являются нормальным процессом, необходимым для становления личности. Кризисы могут возникать при переходе от одной возрастной ступени к другой.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Маскулинность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феминность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нормативные представления о соматических, психических и поведенческих свойствах, характерных для мужчин и женщин; элемент полового символизма, связанный с дифференциацией половых ролей.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Нарушения структуры семьи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такие особенности, которые затрудняют или препятствуют выполнению семьей ее функций. </w:t>
      </w:r>
    </w:p>
    <w:p w:rsidR="003B2A10" w:rsidRP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Неполная семья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семья, в которой только один родитель.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sz w:val="28"/>
          <w:szCs w:val="28"/>
        </w:rPr>
        <w:t>Неполная  семья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это та категория семей, где одинокий родитель проживает с ребенком или детьми несовершеннолетнего возраста и несет за детей основную ответственность: моральную и материальную.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Нуклеарная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семья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отдельно живущая (без родителей и родственников) супружеская пара с детьми или без детей.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Обучение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процесс целенаправленной передачи социального опыта; организация целевого формирования знаний, умений, навыков.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Планирование семьи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научно обоснованное внутрисемейное регулирование деторождения, позволяющее не только достигнуть желаемого числа детей в семье и сохранить их, но и выбирать время деторождения с учетом возраста родителей и социально-экономических условий, регулировать интервалы между рождениями, избежать нежелательной беременности. Способствует снижению младенческой смертности, укреплению здоровья матери и ребенка, уменьшению частоты вторичного бесплодия.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а) биологический – совокупность контрастирующих генеративных признаков особей одного вида; б) социальный – комплекс соматических, репродуктивных,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 и поведенческих характеристик, обеспечивающих индивиду личный, социальный и правовой статус мужчины и женщины.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Половая социализация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процесс вхождения человека в систему культурных норм поведения и взаимоотношения мужчин и женщин.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Половое воспитание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система планируемых, обеспеченных средствами, методами и исполнителями мер формирования личности мужчины (мальчика) и женщины (девочки).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Психологическое здоровье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интегральный показатель функционирования современной семьи, отражающий качественную сторону протекающих в ней социальных и психолого-педагогических процессов.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Репродуктивное здоровье молодежи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в широком смысле слова включает гармоничность и сбалансированность полового, физического,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, психосоциального развития, соматического и психического здоровья индивида.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Репродуктивный потенциал молодежи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уровень психического и физического состояния молодежи, который позволяет при достижении социальной зрелости воспроизводить здоровое потомство.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Роль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социальная функция личности, соответствующая принятым нормам, способ поведения людей в зависимости от их статуса, или позиции в обществе, в сис</w:t>
      </w:r>
      <w:r w:rsidR="00B46891">
        <w:rPr>
          <w:rFonts w:ascii="Times New Roman" w:hAnsi="Times New Roman" w:cs="Times New Roman"/>
          <w:sz w:val="28"/>
          <w:szCs w:val="28"/>
        </w:rPr>
        <w:t xml:space="preserve">теме межличностных отношений.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Семейная</w:t>
      </w:r>
      <w:proofErr w:type="gram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десоциализация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невыполнение семьей функции социализации, т.е. приспособления ее членов к условиям общественной жизни, выполнению социальных норм, занятию определенного места в общественной системе. При определенных обстоятельствах </w:t>
      </w:r>
      <w:proofErr w:type="gramStart"/>
      <w:r w:rsidRPr="00B46891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B46891">
        <w:rPr>
          <w:rFonts w:ascii="Times New Roman" w:hAnsi="Times New Roman" w:cs="Times New Roman"/>
          <w:sz w:val="28"/>
          <w:szCs w:val="28"/>
        </w:rPr>
        <w:t xml:space="preserve"> или не противодействующая преступному поведению.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Семейные постулаты -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суждения членов семьи о своей семье (т.е. о себе и о других членах семьи, об отдельных сценах в жизни семьи и о семье в целом), которые представляются им очевидными и которыми они руководствуются (осознанно или неосознанно) в своем поведении.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Семейная конфликтность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состояние семейных отношений, характеризующееся наличием глубокого конфликта или многих воспроизводящихся конфликтов, которое при определенных обстоятельствах может способствовать преступному поведению кого-либо из членов семьи.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Семья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социальная группа, взаимоотношения в которой построены на кровном родстве, супружестве,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, сожительстве либо взаимной привязанности, члены которой ведут совместное хозяйство, оказывают друг другу поддержку, связаны между собой моральными и духовными узами.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Семья приемная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форма устройства детей-сирот и детей, оставшихся без попечения родителей, на основании договора о передаче ребенка (детей) на воспитание в полную семью.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Структура семьи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состав семьи и число ее членов, а также совокупность их </w:t>
      </w:r>
      <w:proofErr w:type="spellStart"/>
      <w:r w:rsidRPr="00B46891">
        <w:rPr>
          <w:rFonts w:ascii="Times New Roman" w:hAnsi="Times New Roman" w:cs="Times New Roman"/>
          <w:sz w:val="28"/>
          <w:szCs w:val="28"/>
        </w:rPr>
        <w:t>взамимоотношений</w:t>
      </w:r>
      <w:proofErr w:type="spellEnd"/>
      <w:r w:rsidRPr="00B46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Психосексуальное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человека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это процесс овладения им энергией собственных влечений. Движение к эмоциональной зрелости и </w:t>
      </w:r>
      <w:proofErr w:type="gramStart"/>
      <w:r w:rsidRPr="00B46891">
        <w:rPr>
          <w:rFonts w:ascii="Times New Roman" w:hAnsi="Times New Roman" w:cs="Times New Roman"/>
          <w:sz w:val="28"/>
          <w:szCs w:val="28"/>
        </w:rPr>
        <w:t>обретению</w:t>
      </w:r>
      <w:proofErr w:type="gramEnd"/>
      <w:r w:rsidRPr="00B46891">
        <w:rPr>
          <w:rFonts w:ascii="Times New Roman" w:hAnsi="Times New Roman" w:cs="Times New Roman"/>
          <w:sz w:val="28"/>
          <w:szCs w:val="28"/>
        </w:rPr>
        <w:t xml:space="preserve"> как психологической автономии, так и способности к эмоционально-близким контактам с другими людьми.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Полоролевые</w:t>
      </w:r>
      <w:proofErr w:type="spellEnd"/>
      <w:r w:rsidRPr="00B46891">
        <w:rPr>
          <w:rFonts w:ascii="Times New Roman" w:hAnsi="Times New Roman" w:cs="Times New Roman"/>
          <w:b/>
          <w:bCs/>
          <w:sz w:val="28"/>
          <w:szCs w:val="28"/>
        </w:rPr>
        <w:t xml:space="preserve"> системы – </w:t>
      </w:r>
      <w:r w:rsidRPr="00B46891">
        <w:rPr>
          <w:rFonts w:ascii="Times New Roman" w:hAnsi="Times New Roman" w:cs="Times New Roman"/>
          <w:sz w:val="28"/>
          <w:szCs w:val="28"/>
        </w:rPr>
        <w:t xml:space="preserve">это культурные ожидания относительно социальных ролей, социальных деятельностей, подходящих для мужчин и женщин. </w:t>
      </w:r>
    </w:p>
    <w:p w:rsid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Половая роль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некоторая система предписаний, модель поведения, которую должен усвоить и которой должен соответствовать индивид, чтобы его признали мужчиной или женщиной. </w:t>
      </w:r>
    </w:p>
    <w:p w:rsidR="003B2A10" w:rsidRPr="00B46891" w:rsidRDefault="003B2A10" w:rsidP="000E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91">
        <w:rPr>
          <w:rFonts w:ascii="Times New Roman" w:hAnsi="Times New Roman" w:cs="Times New Roman"/>
          <w:b/>
          <w:bCs/>
          <w:sz w:val="28"/>
          <w:szCs w:val="28"/>
        </w:rPr>
        <w:t>Половая идентичность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единство поведения и самосознания индивида, причисляющего себя к определенному полу и ориентирующегося на требования соответствующей половой роли.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Функции семьи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жизнедеятельность семьи, непосредственно связанная с удовлетворением определенных потребностей ее членов. </w:t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sz w:val="28"/>
          <w:szCs w:val="28"/>
        </w:rPr>
        <w:br/>
      </w:r>
      <w:r w:rsidRPr="00B46891">
        <w:rPr>
          <w:rFonts w:ascii="Times New Roman" w:hAnsi="Times New Roman" w:cs="Times New Roman"/>
          <w:b/>
          <w:bCs/>
          <w:sz w:val="28"/>
          <w:szCs w:val="28"/>
        </w:rPr>
        <w:t>Элементарная семья –</w:t>
      </w:r>
      <w:r w:rsidRPr="00B46891">
        <w:rPr>
          <w:rFonts w:ascii="Times New Roman" w:hAnsi="Times New Roman" w:cs="Times New Roman"/>
          <w:sz w:val="28"/>
          <w:szCs w:val="28"/>
        </w:rPr>
        <w:t xml:space="preserve"> состоящая из трех членов: муж, жена, ребенок.</w:t>
      </w:r>
    </w:p>
    <w:sectPr w:rsidR="003B2A10" w:rsidRPr="00B46891" w:rsidSect="004A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748"/>
    <w:multiLevelType w:val="multilevel"/>
    <w:tmpl w:val="09B6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30EE"/>
    <w:multiLevelType w:val="multilevel"/>
    <w:tmpl w:val="975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A5007"/>
    <w:multiLevelType w:val="multilevel"/>
    <w:tmpl w:val="C082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A10"/>
    <w:rsid w:val="000E0955"/>
    <w:rsid w:val="002A1E40"/>
    <w:rsid w:val="002F61C8"/>
    <w:rsid w:val="00320370"/>
    <w:rsid w:val="00363CDE"/>
    <w:rsid w:val="003647B7"/>
    <w:rsid w:val="003B2A10"/>
    <w:rsid w:val="00523188"/>
    <w:rsid w:val="009F76B3"/>
    <w:rsid w:val="00B46891"/>
    <w:rsid w:val="00F2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89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4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46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2018-09-18T06:25:00Z</dcterms:created>
  <dcterms:modified xsi:type="dcterms:W3CDTF">2018-09-18T06:28:00Z</dcterms:modified>
</cp:coreProperties>
</file>